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偏离/违背方案报告</w:t>
      </w:r>
    </w:p>
    <w:tbl>
      <w:tblPr>
        <w:tblStyle w:val="5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3532"/>
        <w:gridCol w:w="1701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项目名称</w:t>
            </w:r>
          </w:p>
        </w:tc>
        <w:tc>
          <w:tcPr>
            <w:tcW w:w="8049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伦理审查批件号</w:t>
            </w:r>
          </w:p>
        </w:tc>
        <w:tc>
          <w:tcPr>
            <w:tcW w:w="353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伦理审查批件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有效期</w:t>
            </w:r>
          </w:p>
        </w:tc>
        <w:tc>
          <w:tcPr>
            <w:tcW w:w="281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方案版本号</w:t>
            </w:r>
          </w:p>
        </w:tc>
        <w:tc>
          <w:tcPr>
            <w:tcW w:w="353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方案日期</w:t>
            </w:r>
          </w:p>
        </w:tc>
        <w:tc>
          <w:tcPr>
            <w:tcW w:w="281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知情同意书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版本号</w:t>
            </w:r>
          </w:p>
        </w:tc>
        <w:tc>
          <w:tcPr>
            <w:tcW w:w="353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知情同意书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日期</w:t>
            </w:r>
          </w:p>
        </w:tc>
        <w:tc>
          <w:tcPr>
            <w:tcW w:w="281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申办单位</w:t>
            </w:r>
          </w:p>
        </w:tc>
        <w:tc>
          <w:tcPr>
            <w:tcW w:w="8049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0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承担科室</w:t>
            </w:r>
          </w:p>
        </w:tc>
        <w:tc>
          <w:tcPr>
            <w:tcW w:w="353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主要研究者</w:t>
            </w:r>
          </w:p>
        </w:tc>
        <w:tc>
          <w:tcPr>
            <w:tcW w:w="281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52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偏离/违背方案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4" w:hRule="atLeast"/>
          <w:jc w:val="center"/>
        </w:trPr>
        <w:tc>
          <w:tcPr>
            <w:tcW w:w="9752" w:type="dxa"/>
            <w:gridSpan w:val="4"/>
            <w:noWrap/>
          </w:tcPr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是否存在重大违背方案的情况：□是，□否（若否，则不需要对a-f项进行判断。）</w:t>
            </w:r>
          </w:p>
          <w:p>
            <w:pPr>
              <w:pStyle w:val="9"/>
              <w:numPr>
                <w:ilvl w:val="1"/>
                <w:numId w:val="1"/>
              </w:numPr>
              <w:spacing w:line="360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纳入不符合入排标准的受试者：□是，□否</w:t>
            </w:r>
            <w:r>
              <w:rPr>
                <w:rFonts w:ascii="仿宋" w:hAnsi="仿宋" w:eastAsia="仿宋"/>
              </w:rPr>
              <w:t> </w:t>
            </w:r>
          </w:p>
          <w:p>
            <w:pPr>
              <w:pStyle w:val="9"/>
              <w:numPr>
                <w:ilvl w:val="1"/>
                <w:numId w:val="1"/>
              </w:numPr>
              <w:spacing w:line="360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研究过程中，符合提前中止研究标准而没有让受试者退出：□是，□否</w:t>
            </w:r>
            <w:r>
              <w:rPr>
                <w:rFonts w:ascii="仿宋" w:hAnsi="仿宋" w:eastAsia="仿宋"/>
              </w:rPr>
              <w:t> </w:t>
            </w:r>
          </w:p>
          <w:p>
            <w:pPr>
              <w:pStyle w:val="9"/>
              <w:numPr>
                <w:ilvl w:val="1"/>
                <w:numId w:val="1"/>
              </w:numPr>
              <w:spacing w:line="360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给予受试者错误的治疗或不正确的剂量：□是，□否</w:t>
            </w:r>
            <w:r>
              <w:rPr>
                <w:rFonts w:ascii="仿宋" w:hAnsi="仿宋" w:eastAsia="仿宋"/>
              </w:rPr>
              <w:t> </w:t>
            </w:r>
          </w:p>
          <w:p>
            <w:pPr>
              <w:pStyle w:val="9"/>
              <w:numPr>
                <w:ilvl w:val="1"/>
                <w:numId w:val="1"/>
              </w:numPr>
              <w:spacing w:line="360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给予受试者方案禁用的合并用药：□是，□否</w:t>
            </w:r>
            <w:r>
              <w:rPr>
                <w:rFonts w:ascii="仿宋" w:hAnsi="仿宋" w:eastAsia="仿宋"/>
              </w:rPr>
              <w:t> </w:t>
            </w:r>
          </w:p>
          <w:p>
            <w:pPr>
              <w:pStyle w:val="9"/>
              <w:numPr>
                <w:ilvl w:val="1"/>
                <w:numId w:val="1"/>
              </w:numPr>
              <w:spacing w:line="360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存在偏离</w:t>
            </w:r>
            <w:r>
              <w:rPr>
                <w:rFonts w:ascii="仿宋" w:hAnsi="仿宋" w:eastAsia="仿宋"/>
              </w:rPr>
              <w:t>/违背研究特定的程序或评估的行为：□是，□否 </w:t>
            </w:r>
          </w:p>
          <w:p>
            <w:pPr>
              <w:pStyle w:val="9"/>
              <w:numPr>
                <w:ilvl w:val="1"/>
                <w:numId w:val="1"/>
              </w:numPr>
              <w:spacing w:line="360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所存在的偏离</w:t>
            </w:r>
            <w:r>
              <w:rPr>
                <w:rFonts w:ascii="仿宋" w:hAnsi="仿宋" w:eastAsia="仿宋"/>
              </w:rPr>
              <w:t>/违背对受试者的权益、安全和健康，或对研究结果产生显著影响：□是，□否 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是否存在持续偏离/违背方案的情况（没有上述重大违背，但存在反复多次的偏离/违背）：□是，□否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研究者是否不予配合监督/稽查：□是，□否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是否对违规事件不予纠正：□是，□否</w:t>
            </w:r>
          </w:p>
          <w:p>
            <w:pPr>
              <w:pStyle w:val="9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偏离/违背方案的描述（可另附文件）：</w:t>
            </w:r>
            <w:r>
              <w:rPr>
                <w:rFonts w:ascii="仿宋" w:hAnsi="仿宋" w:eastAsia="仿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52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偏离/违背方案的影响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52" w:type="dxa"/>
            <w:gridSpan w:val="4"/>
            <w:noWrap/>
          </w:tcPr>
          <w:p>
            <w:pPr>
              <w:pStyle w:val="9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是否影响受试者的安全：□是，□否</w:t>
            </w:r>
          </w:p>
          <w:p>
            <w:pPr>
              <w:pStyle w:val="9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是否影响受试者的权益：□是，□否</w:t>
            </w:r>
          </w:p>
          <w:p>
            <w:pPr>
              <w:pStyle w:val="9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是否对研究结果产生显著影响：□是，□否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52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752" w:type="dxa"/>
            <w:gridSpan w:val="4"/>
            <w:noWrap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请描述（若有培训记录，可另附文件）：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9752" w:type="dxa"/>
            <w:gridSpan w:val="4"/>
            <w:noWrap/>
            <w:vAlign w:val="center"/>
          </w:tcPr>
          <w:p>
            <w:pPr>
              <w:spacing w:line="360" w:lineRule="auto"/>
              <w:ind w:firstLine="4830" w:firstLineChars="2300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                </w:t>
            </w:r>
            <w:r>
              <w:rPr>
                <w:rFonts w:hint="eastAsia" w:ascii="仿宋" w:hAnsi="仿宋" w:eastAsia="仿宋"/>
              </w:rPr>
              <w:t xml:space="preserve">主要研究者： </w:t>
            </w:r>
            <w:r>
              <w:rPr>
                <w:rFonts w:ascii="仿宋" w:hAnsi="仿宋" w:eastAsia="仿宋"/>
              </w:rPr>
              <w:t xml:space="preserve">      </w:t>
            </w:r>
          </w:p>
          <w:p>
            <w:pPr>
              <w:spacing w:line="360" w:lineRule="auto"/>
              <w:ind w:firstLine="3990" w:firstLineChars="1900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 </w:t>
            </w:r>
            <w:r>
              <w:rPr>
                <w:rFonts w:hint="eastAsia" w:ascii="仿宋" w:hAnsi="仿宋" w:eastAsia="仿宋"/>
              </w:rPr>
              <w:t xml:space="preserve">日期： </w:t>
            </w:r>
            <w:r>
              <w:rPr>
                <w:rFonts w:ascii="仿宋" w:hAnsi="仿宋" w:eastAsia="仿宋"/>
              </w:rPr>
              <w:t xml:space="preserve">      </w:t>
            </w:r>
            <w:r>
              <w:rPr>
                <w:rFonts w:hint="eastAsia" w:ascii="仿宋" w:hAnsi="仿宋" w:eastAsia="仿宋"/>
              </w:rPr>
              <w:t xml:space="preserve">年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>
      <w:pPr>
        <w:jc w:val="left"/>
        <w:rPr>
          <w:rFonts w:ascii="仿宋" w:hAnsi="仿宋" w:eastAsia="仿宋"/>
          <w:sz w:val="20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851" w:bottom="851" w:left="851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" w:hAnsi="仿宋" w:eastAsia="仿宋"/>
      </w:rPr>
    </w:pPr>
    <w:r>
      <w:rPr>
        <w:rFonts w:hint="eastAsia" w:ascii="仿宋" w:hAnsi="仿宋" w:eastAsia="仿宋"/>
      </w:rPr>
      <w:t>第</w:t>
    </w:r>
    <w:sdt>
      <w:sdtPr>
        <w:rPr>
          <w:rFonts w:ascii="仿宋" w:hAnsi="仿宋" w:eastAsia="仿宋"/>
        </w:rPr>
        <w:id w:val="870342721"/>
        <w:docPartObj>
          <w:docPartGallery w:val="AutoText"/>
        </w:docPartObj>
      </w:sdtPr>
      <w:sdtEndPr>
        <w:rPr>
          <w:rFonts w:ascii="仿宋" w:hAnsi="仿宋" w:eastAsia="仿宋"/>
        </w:rPr>
      </w:sdtEndPr>
      <w:sdtContent>
        <w:sdt>
          <w:sdtPr>
            <w:rPr>
              <w:rFonts w:ascii="仿宋" w:hAnsi="仿宋" w:eastAsia="仿宋"/>
            </w:rPr>
            <w:id w:val="-1705238520"/>
            <w:docPartObj>
              <w:docPartGallery w:val="AutoText"/>
            </w:docPartObj>
          </w:sdtPr>
          <w:sdtEndPr>
            <w:rPr>
              <w:rFonts w:ascii="仿宋" w:hAnsi="仿宋" w:eastAsia="仿宋"/>
            </w:rPr>
          </w:sdtEndPr>
          <w:sdtContent>
            <w:r>
              <w:rPr>
                <w:rFonts w:ascii="仿宋" w:hAnsi="仿宋" w:eastAsia="仿宋"/>
                <w:lang w:val="zh-CN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PAGE</w:instrTex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end"/>
            </w:r>
            <w:r>
              <w:rPr>
                <w:rFonts w:ascii="仿宋" w:hAnsi="仿宋" w:eastAsia="仿宋"/>
                <w:lang w:val="zh-CN"/>
              </w:rPr>
              <w:t xml:space="preserve"> </w:t>
            </w:r>
            <w:r>
              <w:rPr>
                <w:rFonts w:hint="eastAsia" w:ascii="仿宋" w:hAnsi="仿宋" w:eastAsia="仿宋"/>
                <w:lang w:val="zh-CN"/>
              </w:rPr>
              <w:t>页</w:t>
            </w:r>
            <w:r>
              <w:rPr>
                <w:rFonts w:ascii="仿宋" w:hAnsi="仿宋" w:eastAsia="仿宋"/>
                <w:lang w:val="zh-CN"/>
              </w:rPr>
              <w:t>/</w:t>
            </w:r>
            <w:r>
              <w:rPr>
                <w:rFonts w:hint="eastAsia" w:ascii="仿宋" w:hAnsi="仿宋" w:eastAsia="仿宋"/>
                <w:lang w:val="zh-CN"/>
              </w:rPr>
              <w:t>共</w:t>
            </w:r>
            <w:r>
              <w:rPr>
                <w:rFonts w:ascii="仿宋" w:hAnsi="仿宋" w:eastAsia="仿宋"/>
                <w:lang w:val="zh-CN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fldChar w:fldCharType="end"/>
            </w:r>
          </w:sdtContent>
        </w:sdt>
        <w:r>
          <w:rPr>
            <w:rFonts w:ascii="仿宋" w:hAnsi="仿宋" w:eastAsia="仿宋"/>
          </w:rPr>
          <w:t xml:space="preserve"> </w:t>
        </w:r>
        <w:r>
          <w:rPr>
            <w:rFonts w:hint="eastAsia" w:ascii="仿宋" w:hAnsi="仿宋" w:eastAsia="仿宋"/>
          </w:rPr>
          <w:t>页</w:t>
        </w:r>
      </w:sdtContent>
    </w:sdt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Times New Roman" w:hAnsi="Times New Roman" w:eastAsia="仿宋" w:cs="Times New Roman"/>
        <w:lang w:val="en-US" w:eastAsia="zh-CN"/>
      </w:rPr>
    </w:pPr>
    <w:r>
      <w:rPr>
        <w:rFonts w:hint="eastAsia" w:ascii="华文行楷" w:hAnsi="宋体" w:eastAsia="华文行楷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-168910</wp:posOffset>
          </wp:positionV>
          <wp:extent cx="323850" cy="321310"/>
          <wp:effectExtent l="0" t="0" r="0" b="2540"/>
          <wp:wrapNone/>
          <wp:docPr id="3" name="图片 1" descr="C:\Users\arce\Desktop\院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C:\Users\arce\Desktop\院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" cy="32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 w:ascii="华文行楷" w:hAnsi="宋体" w:eastAsia="华文行楷"/>
      </w:rPr>
      <w:t xml:space="preserve">      邢台医学高等专科学校第二附属医院                                      </w:t>
    </w:r>
    <w:r>
      <w:rPr>
        <w:rFonts w:ascii="华文行楷" w:hAnsi="宋体" w:eastAsia="华文行楷"/>
      </w:rPr>
      <w:t xml:space="preserve">       </w:t>
    </w:r>
    <w:r>
      <w:rPr>
        <w:rFonts w:hint="eastAsia" w:ascii="仿宋" w:hAnsi="仿宋" w:eastAsia="仿宋"/>
      </w:rPr>
      <w:t xml:space="preserve"> </w:t>
    </w:r>
    <w:r>
      <w:rPr>
        <w:rFonts w:ascii="Times New Roman" w:hAnsi="Times New Roman" w:eastAsia="仿宋" w:cs="Times New Roman"/>
      </w:rPr>
      <w:t xml:space="preserve">XYEYCTEC-SOP-12-FJ01  </w:t>
    </w:r>
    <w:r>
      <w:rPr>
        <w:rFonts w:hint="eastAsia" w:ascii="Times New Roman" w:hAnsi="Times New Roman" w:eastAsia="仿宋" w:cs="Times New Roman"/>
      </w:rPr>
      <w:t>v1.</w:t>
    </w:r>
    <w:r>
      <w:rPr>
        <w:rFonts w:hint="eastAsia" w:ascii="Times New Roman" w:hAnsi="Times New Roman" w:eastAsia="仿宋" w:cs="Times New Roman"/>
        <w:lang w:val="en-US" w:eastAsia="zh-C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F44767"/>
    <w:multiLevelType w:val="multilevel"/>
    <w:tmpl w:val="1DF4476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3D712D"/>
    <w:multiLevelType w:val="multilevel"/>
    <w:tmpl w:val="6A3D712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4ZmZjOWZjMGI4NDI3MzQ5MzkyNjdhYjk5YzlkOTQifQ=="/>
  </w:docVars>
  <w:rsids>
    <w:rsidRoot w:val="007F362A"/>
    <w:rsid w:val="000353AD"/>
    <w:rsid w:val="000A5B06"/>
    <w:rsid w:val="000B00C4"/>
    <w:rsid w:val="00101BA1"/>
    <w:rsid w:val="00335978"/>
    <w:rsid w:val="00380C0A"/>
    <w:rsid w:val="004722F3"/>
    <w:rsid w:val="004C2005"/>
    <w:rsid w:val="00555ACC"/>
    <w:rsid w:val="006E3802"/>
    <w:rsid w:val="00777E89"/>
    <w:rsid w:val="007838CE"/>
    <w:rsid w:val="007F03A1"/>
    <w:rsid w:val="007F362A"/>
    <w:rsid w:val="007F7E6E"/>
    <w:rsid w:val="009530B2"/>
    <w:rsid w:val="00B42A72"/>
    <w:rsid w:val="00B6224E"/>
    <w:rsid w:val="00BC1924"/>
    <w:rsid w:val="00BC3A6E"/>
    <w:rsid w:val="00E11F99"/>
    <w:rsid w:val="00E34D05"/>
    <w:rsid w:val="00FB7209"/>
    <w:rsid w:val="7E2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473</Words>
  <Characters>475</Characters>
  <Lines>4</Lines>
  <Paragraphs>1</Paragraphs>
  <TotalTime>67</TotalTime>
  <ScaleCrop>false</ScaleCrop>
  <LinksUpToDate>false</LinksUpToDate>
  <CharactersWithSpaces>542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2018-08-09T10:32:00Z</dcterms:created>
  <dc:creator>kokono rei</dc:creator>
  <cp:lastModifiedBy>谭茵</cp:lastModifiedBy>
  <dcterms:modified xsi:type="dcterms:W3CDTF">2022-07-17T01:07:13Z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DE40D771E86F4E6A869050AC02A320B5</vt:lpwstr>
  </property>
</Properties>
</file>